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D843B" w14:textId="77777777" w:rsidR="002706C8" w:rsidRPr="00B05EB3" w:rsidRDefault="002706C8" w:rsidP="00B05EB3">
      <w:pPr>
        <w:spacing w:line="320" w:lineRule="exact"/>
        <w:rPr>
          <w:rFonts w:ascii="Lato Regular" w:hAnsi="Lato Regular"/>
          <w:color w:val="FF0000"/>
          <w:sz w:val="28"/>
          <w:szCs w:val="28"/>
        </w:rPr>
      </w:pPr>
    </w:p>
    <w:tbl>
      <w:tblPr>
        <w:tblStyle w:val="Siatkatabeli"/>
        <w:tblW w:w="10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18"/>
        <w:gridCol w:w="2614"/>
        <w:gridCol w:w="1166"/>
        <w:gridCol w:w="1166"/>
        <w:gridCol w:w="1166"/>
        <w:gridCol w:w="1166"/>
        <w:gridCol w:w="1166"/>
      </w:tblGrid>
      <w:tr w:rsidR="00427D9D" w:rsidRPr="00B05EB3" w14:paraId="3342AF18" w14:textId="77777777" w:rsidTr="005B0690">
        <w:tc>
          <w:tcPr>
            <w:tcW w:w="5132" w:type="dxa"/>
            <w:gridSpan w:val="2"/>
          </w:tcPr>
          <w:p w14:paraId="3660D051" w14:textId="573A9AFD" w:rsidR="0036294A" w:rsidRPr="0036294A" w:rsidRDefault="0036294A" w:rsidP="0036294A">
            <w:pPr>
              <w:spacing w:line="320" w:lineRule="exact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6294A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Pouczenie o uprawnieniach osób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  <w:r w:rsidRPr="0036294A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niepełnosprawnych w związku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  <w:r w:rsidRPr="0036294A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 xml:space="preserve">z poszukiwaniem i wykonywaniem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  <w:r w:rsidRPr="0036294A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pr</w:t>
            </w:r>
            <w:r w:rsidRPr="0036294A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a</w:t>
            </w:r>
            <w:r w:rsidRPr="0036294A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cy</w:t>
            </w:r>
          </w:p>
          <w:p w14:paraId="680BF1A3" w14:textId="77777777" w:rsidR="00B9370D" w:rsidRDefault="00B9370D" w:rsidP="00D04B3B">
            <w:pPr>
              <w:spacing w:line="320" w:lineRule="exact"/>
              <w:rPr>
                <w:rFonts w:ascii="Calibri" w:hAnsi="Calibri"/>
                <w:b/>
                <w:sz w:val="28"/>
                <w:szCs w:val="28"/>
              </w:rPr>
            </w:pPr>
          </w:p>
          <w:p w14:paraId="025F66BA" w14:textId="40136D55" w:rsidR="00B9370D" w:rsidRPr="003B27D5" w:rsidRDefault="00B9370D" w:rsidP="00D04B3B">
            <w:pPr>
              <w:spacing w:line="32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66" w:type="dxa"/>
          </w:tcPr>
          <w:p w14:paraId="20F4A638" w14:textId="77777777" w:rsidR="00427D9D" w:rsidRPr="00B05EB3" w:rsidRDefault="00427D9D" w:rsidP="00B05EB3">
            <w:pPr>
              <w:pStyle w:val="Akapitzlist"/>
              <w:spacing w:line="320" w:lineRule="exact"/>
              <w:ind w:left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66" w:type="dxa"/>
          </w:tcPr>
          <w:p w14:paraId="6499721C" w14:textId="77777777" w:rsidR="00427D9D" w:rsidRPr="00B05EB3" w:rsidRDefault="00427D9D" w:rsidP="00B05EB3">
            <w:pPr>
              <w:pStyle w:val="Akapitzlist"/>
              <w:spacing w:line="320" w:lineRule="exact"/>
              <w:ind w:left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66" w:type="dxa"/>
          </w:tcPr>
          <w:p w14:paraId="6DBB7CC1" w14:textId="77777777" w:rsidR="00427D9D" w:rsidRPr="00B05EB3" w:rsidRDefault="00427D9D" w:rsidP="00B05EB3">
            <w:pPr>
              <w:pStyle w:val="Akapitzlist"/>
              <w:spacing w:line="320" w:lineRule="exact"/>
              <w:ind w:left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66" w:type="dxa"/>
          </w:tcPr>
          <w:p w14:paraId="4CADD71F" w14:textId="77777777" w:rsidR="00427D9D" w:rsidRPr="00B05EB3" w:rsidRDefault="00427D9D" w:rsidP="00B05EB3">
            <w:pPr>
              <w:pStyle w:val="Akapitzlist"/>
              <w:spacing w:line="320" w:lineRule="exact"/>
              <w:ind w:left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66" w:type="dxa"/>
          </w:tcPr>
          <w:p w14:paraId="098AF76C" w14:textId="3C4C246D" w:rsidR="00427D9D" w:rsidRPr="00B05EB3" w:rsidRDefault="00427D9D" w:rsidP="00B05EB3">
            <w:pPr>
              <w:pStyle w:val="Akapitzlist"/>
              <w:spacing w:line="320" w:lineRule="exact"/>
              <w:ind w:left="0"/>
              <w:rPr>
                <w:sz w:val="28"/>
                <w:szCs w:val="28"/>
                <w:vertAlign w:val="superscript"/>
              </w:rPr>
            </w:pPr>
          </w:p>
        </w:tc>
      </w:tr>
      <w:tr w:rsidR="00427D9D" w14:paraId="04890DFB" w14:textId="77777777" w:rsidTr="005B0690">
        <w:trPr>
          <w:trHeight w:hRule="exact" w:val="567"/>
        </w:trPr>
        <w:tc>
          <w:tcPr>
            <w:tcW w:w="2518" w:type="dxa"/>
          </w:tcPr>
          <w:p w14:paraId="6EAD219A" w14:textId="77777777" w:rsidR="00427D9D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  <w:p w14:paraId="02EF00AB" w14:textId="77777777" w:rsidR="00B9370D" w:rsidRDefault="00B9370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  <w:p w14:paraId="03CE54E8" w14:textId="77777777" w:rsidR="00B9370D" w:rsidRPr="004D1846" w:rsidRDefault="00B9370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444" w:type="dxa"/>
            <w:gridSpan w:val="6"/>
            <w:tcBorders>
              <w:bottom w:val="single" w:sz="2" w:space="0" w:color="auto"/>
            </w:tcBorders>
          </w:tcPr>
          <w:p w14:paraId="1D9BFEC2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27D9D" w14:paraId="5ECBBBDA" w14:textId="77777777" w:rsidTr="005B0690">
        <w:trPr>
          <w:trHeight w:val="2253"/>
        </w:trPr>
        <w:tc>
          <w:tcPr>
            <w:tcW w:w="2518" w:type="dxa"/>
            <w:tcBorders>
              <w:bottom w:val="single" w:sz="4" w:space="0" w:color="auto"/>
            </w:tcBorders>
          </w:tcPr>
          <w:p w14:paraId="6B4427C6" w14:textId="77777777" w:rsidR="00427D9D" w:rsidRPr="004D1846" w:rsidRDefault="00427D9D" w:rsidP="0036294A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444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0ED8FD85" w14:textId="77777777" w:rsidR="0036294A" w:rsidRPr="00B80250" w:rsidRDefault="0036294A" w:rsidP="0036294A">
            <w:pPr>
              <w:spacing w:line="220" w:lineRule="exact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W pouczeniu wymieniono i pokrótce opisano uprawnienia osób niepełnosprawnych, o których mowa w rozdzi</w:t>
            </w: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a</w:t>
            </w: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le 4. ustawy z dnia 27 sierpnia 1997 r. o rehabilitacji zawodowej i społecznej oraz zatrudnianiu osób niepełn</w:t>
            </w: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o</w:t>
            </w: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sprawnych (Dz. U. z 2011 r. Nr 127, poz. 721 z </w:t>
            </w:r>
            <w:proofErr w:type="spellStart"/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późn</w:t>
            </w:r>
            <w:proofErr w:type="spellEnd"/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. zm.), dalej jako „ustawa o rehabilitacji”. Zgo</w:t>
            </w: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d</w:t>
            </w: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nie z art. 1 ustawy o rehabilitacji zawodowej </w:t>
            </w:r>
            <w:r w:rsidRPr="00B80250">
              <w:rPr>
                <w:rFonts w:eastAsia="Times New Roman" w:cs="Times New Roman"/>
                <w:bCs/>
                <w:sz w:val="18"/>
                <w:szCs w:val="18"/>
                <w:u w:val="single"/>
                <w:lang w:eastAsia="pl-PL"/>
              </w:rPr>
              <w:t>osobą niepełnosprawną jest osoba, której niepełnosprawność została p</w:t>
            </w:r>
            <w:r w:rsidRPr="00B80250">
              <w:rPr>
                <w:rFonts w:eastAsia="Times New Roman" w:cs="Times New Roman"/>
                <w:bCs/>
                <w:sz w:val="18"/>
                <w:szCs w:val="18"/>
                <w:u w:val="single"/>
                <w:lang w:eastAsia="pl-PL"/>
              </w:rPr>
              <w:t>o</w:t>
            </w:r>
            <w:r w:rsidRPr="00B80250">
              <w:rPr>
                <w:rFonts w:eastAsia="Times New Roman" w:cs="Times New Roman"/>
                <w:bCs/>
                <w:sz w:val="18"/>
                <w:szCs w:val="18"/>
                <w:u w:val="single"/>
                <w:lang w:eastAsia="pl-PL"/>
              </w:rPr>
              <w:t>twierdzona orzeczeniem</w:t>
            </w: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:</w:t>
            </w:r>
          </w:p>
          <w:p w14:paraId="35828A0B" w14:textId="77777777" w:rsidR="0036294A" w:rsidRPr="00B80250" w:rsidRDefault="0036294A" w:rsidP="0036294A">
            <w:pPr>
              <w:spacing w:line="220" w:lineRule="exact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1) o zakwalifikowaniu przez organy orzekające do jednego z trzech stopni niepełnosprawności określonych w art. 3 tej ustawy lub</w:t>
            </w:r>
          </w:p>
          <w:p w14:paraId="6BF6A0B5" w14:textId="77777777" w:rsidR="0036294A" w:rsidRPr="00B80250" w:rsidRDefault="0036294A" w:rsidP="0036294A">
            <w:pPr>
              <w:spacing w:line="220" w:lineRule="exact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2)   o całkowitej lub częściowej niezdolności do pracy na podstawie odrębnych przepisów, lub</w:t>
            </w:r>
          </w:p>
          <w:p w14:paraId="27C3E7AF" w14:textId="77777777" w:rsidR="00427D9D" w:rsidRDefault="0036294A" w:rsidP="0036294A">
            <w:pPr>
              <w:spacing w:line="220" w:lineRule="exact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3)   o niepełnosprawności, wydanym przed ukończeniem 16 roku życia.</w:t>
            </w:r>
          </w:p>
          <w:p w14:paraId="5844B474" w14:textId="62A324B4" w:rsidR="0036294A" w:rsidRPr="004D1846" w:rsidRDefault="0036294A" w:rsidP="0036294A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36294A" w14:paraId="7C97DC43" w14:textId="77777777" w:rsidTr="005B0690">
        <w:trPr>
          <w:trHeight w:val="10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19BDECC" w14:textId="7F93F05F" w:rsidR="0036294A" w:rsidRPr="0036294A" w:rsidRDefault="0036294A" w:rsidP="0036294A">
            <w:pPr>
              <w:spacing w:line="220" w:lineRule="exact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6294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U</w:t>
            </w:r>
            <w:r w:rsidR="00C046D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waga</w:t>
            </w:r>
          </w:p>
          <w:p w14:paraId="6B387663" w14:textId="77777777" w:rsidR="0036294A" w:rsidRPr="004D1846" w:rsidRDefault="0036294A" w:rsidP="0036294A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14:paraId="008AA9DD" w14:textId="54BB3949" w:rsidR="0036294A" w:rsidRPr="0036294A" w:rsidRDefault="0036294A" w:rsidP="0036294A">
            <w:pPr>
              <w:spacing w:line="220" w:lineRule="exact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6294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Uprawnienia osób niepełnosprawnych dotyczące czasu pracy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(art. 15–</w:t>
            </w:r>
            <w:r w:rsidRPr="0036294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18 i art. 18 ustawy o rehabilitacji), dodatkowego urlopu (art. 19 ustawy o rehabilitacji) oraz zwolnienia od pracy (art. 20 ustawy o rehabilit</w:t>
            </w:r>
            <w:r w:rsidRPr="0036294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  <w:r w:rsidRPr="0036294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cji) zostały omówione w dokumencie „PP_WOW_1 Wzór umowy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o pracę (na czas nieokreślony –</w:t>
            </w:r>
            <w:r w:rsidRPr="0036294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na czas okre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śl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ny –</w:t>
            </w:r>
            <w:r w:rsidRPr="0036294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na okres próbny)” w pkt 5. instrukcji (czas pracy) i pkt 13 (urlop i zwolnienie).</w:t>
            </w:r>
          </w:p>
          <w:p w14:paraId="7022A81A" w14:textId="77777777" w:rsidR="0036294A" w:rsidRPr="00B80250" w:rsidRDefault="0036294A" w:rsidP="004D6441">
            <w:pPr>
              <w:pStyle w:val="Akapitzlist"/>
              <w:spacing w:line="220" w:lineRule="exact"/>
              <w:ind w:left="0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046D9" w14:paraId="3D9A2642" w14:textId="77777777" w:rsidTr="005B0690">
        <w:trPr>
          <w:trHeight w:val="3640"/>
        </w:trPr>
        <w:tc>
          <w:tcPr>
            <w:tcW w:w="2518" w:type="dxa"/>
            <w:tcBorders>
              <w:top w:val="single" w:sz="4" w:space="0" w:color="auto"/>
            </w:tcBorders>
          </w:tcPr>
          <w:p w14:paraId="71806355" w14:textId="522E43D9" w:rsidR="00C046D9" w:rsidRPr="00B80250" w:rsidRDefault="00C046D9" w:rsidP="00C046D9">
            <w:pPr>
              <w:pStyle w:val="Akapitzlist"/>
              <w:numPr>
                <w:ilvl w:val="0"/>
                <w:numId w:val="7"/>
              </w:numPr>
              <w:spacing w:line="220" w:lineRule="exact"/>
              <w:ind w:left="0" w:firstLine="0"/>
              <w:contextualSpacing w:val="0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Usługi i instrumenty rynku pracy dla osób bezrobotnych oraz poszukujących pracy niepozostających w zatru</w:t>
            </w:r>
            <w:r w:rsidRPr="00B8025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  <w:r w:rsidRPr="00B8025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nieniu</w:t>
            </w:r>
          </w:p>
          <w:p w14:paraId="72B039B8" w14:textId="0BA9A289" w:rsidR="00C046D9" w:rsidRPr="00896327" w:rsidRDefault="00C046D9" w:rsidP="00801076">
            <w:pPr>
              <w:spacing w:line="220" w:lineRule="exact"/>
              <w:rPr>
                <w:b/>
                <w:sz w:val="18"/>
                <w:szCs w:val="18"/>
              </w:rPr>
            </w:pPr>
          </w:p>
          <w:p w14:paraId="3DCD64AF" w14:textId="5A84D1AD" w:rsidR="00C046D9" w:rsidRDefault="00C046D9" w:rsidP="00427D9D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</w:rPr>
            </w:pPr>
          </w:p>
          <w:p w14:paraId="1C951390" w14:textId="6B00E606" w:rsidR="00C046D9" w:rsidRPr="00427D9D" w:rsidRDefault="00C046D9" w:rsidP="00427D9D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444" w:type="dxa"/>
            <w:gridSpan w:val="6"/>
            <w:vMerge w:val="restart"/>
            <w:tcBorders>
              <w:top w:val="single" w:sz="2" w:space="0" w:color="auto"/>
            </w:tcBorders>
          </w:tcPr>
          <w:p w14:paraId="6AB3D540" w14:textId="79AEFBA1" w:rsidR="00C046D9" w:rsidRPr="00B80250" w:rsidRDefault="00C046D9" w:rsidP="00C046D9">
            <w:pPr>
              <w:spacing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Zgodnie z art. 11 ust. 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1 </w:t>
            </w: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ustawy o rehabilitacji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osoba niepełnosprawna zarejestrowana w powiatowym urz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ę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dzie pracy jako </w:t>
            </w:r>
            <w:r w:rsidRPr="00C046D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bezrobotna albo poszukująca pracy niepozostająca w zatrudnieniu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ma prawo korzystać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z usług lub instrumentów rynku pracy na zasadach określonych w ustawie z dnia 20 kwietnia 2004 r. o prom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o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cji zatrudnienia i instytucjach rynku pracy (Dz. U. z 2008 r. Nr 69, poz. 415, z </w:t>
            </w:r>
            <w:proofErr w:type="spellStart"/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. zm.), zwanej dalej "ustawą o promocji".</w:t>
            </w:r>
          </w:p>
          <w:p w14:paraId="1008E31A" w14:textId="45900EB0" w:rsidR="00C046D9" w:rsidRPr="00B80250" w:rsidRDefault="00C046D9" w:rsidP="00C046D9">
            <w:pPr>
              <w:spacing w:before="100"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Jak wskazuje E. Staszewska w komentarzu do tego artykułu „</w:t>
            </w:r>
            <w:r w:rsidRPr="00C046D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C046D9">
              <w:rPr>
                <w:b/>
                <w:sz w:val="18"/>
                <w:szCs w:val="18"/>
              </w:rPr>
              <w:t>znacza to, że stosujemy do bezrobotnych niepe</w:t>
            </w:r>
            <w:r w:rsidRPr="00C046D9">
              <w:rPr>
                <w:b/>
                <w:sz w:val="18"/>
                <w:szCs w:val="18"/>
              </w:rPr>
              <w:t>ł</w:t>
            </w:r>
            <w:r w:rsidRPr="00C046D9">
              <w:rPr>
                <w:b/>
                <w:sz w:val="18"/>
                <w:szCs w:val="18"/>
              </w:rPr>
              <w:t>nosprawnych zasady wynikające ze wskazanej ustawy.</w:t>
            </w:r>
            <w:r w:rsidRPr="00B80250">
              <w:rPr>
                <w:sz w:val="18"/>
                <w:szCs w:val="18"/>
              </w:rPr>
              <w:t xml:space="preserve"> Ostatnia gruntowna nowelizacja ustawy </w:t>
            </w:r>
            <w:r>
              <w:rPr>
                <w:sz w:val="18"/>
                <w:szCs w:val="18"/>
              </w:rPr>
              <w:br/>
            </w:r>
            <w:r w:rsidRPr="00B80250">
              <w:rPr>
                <w:sz w:val="18"/>
                <w:szCs w:val="18"/>
              </w:rPr>
              <w:t xml:space="preserve">o promocji zatrudnienia i instytucjach rynku pracy wprowadziła w zakresie dostępu do usług i instrumentów rynku pracy dość istotne zmiany. Przede wszystkim </w:t>
            </w:r>
            <w:r w:rsidRPr="00C046D9">
              <w:rPr>
                <w:b/>
                <w:sz w:val="18"/>
                <w:szCs w:val="18"/>
              </w:rPr>
              <w:t>wprowadzony został nowy sposób postępowania przez urzędy pracy przy obsłudze bezrobotnych, który opiera się na koncepcji profilowania pomocy</w:t>
            </w:r>
            <w:r w:rsidRPr="00B80250">
              <w:rPr>
                <w:sz w:val="18"/>
                <w:szCs w:val="18"/>
              </w:rPr>
              <w:t xml:space="preserve">. Jak wynika </w:t>
            </w:r>
            <w:r>
              <w:rPr>
                <w:sz w:val="18"/>
                <w:szCs w:val="18"/>
              </w:rPr>
              <w:br/>
            </w:r>
            <w:r w:rsidRPr="00B80250">
              <w:rPr>
                <w:sz w:val="18"/>
                <w:szCs w:val="18"/>
              </w:rPr>
              <w:t xml:space="preserve">z </w:t>
            </w:r>
            <w:r w:rsidRPr="00B80250">
              <w:rPr>
                <w:sz w:val="18"/>
                <w:szCs w:val="18"/>
              </w:rPr>
              <w:fldChar w:fldCharType="begin"/>
            </w:r>
            <w:r w:rsidRPr="00B80250">
              <w:rPr>
                <w:sz w:val="18"/>
                <w:szCs w:val="18"/>
              </w:rPr>
              <w:instrText xml:space="preserve"> HYPERLINK "http://lex.adm.uj.edu.pl/lex/index.rpc" \l "hiperlinkText.rpc?hiperlink=type=tresc:nro=Powszechny.1384456:part=a33u2%28b%29&amp;full=1" \t "_parent" </w:instrText>
            </w:r>
            <w:r w:rsidRPr="00B80250">
              <w:rPr>
                <w:sz w:val="18"/>
                <w:szCs w:val="18"/>
              </w:rPr>
            </w:r>
            <w:r w:rsidRPr="00B80250">
              <w:rPr>
                <w:sz w:val="18"/>
                <w:szCs w:val="18"/>
              </w:rPr>
              <w:fldChar w:fldCharType="separate"/>
            </w:r>
            <w:r w:rsidRPr="00B80250">
              <w:rPr>
                <w:sz w:val="18"/>
                <w:szCs w:val="18"/>
              </w:rPr>
              <w:t>art. 33 ust. 2b</w:t>
            </w:r>
            <w:r w:rsidRPr="00B80250">
              <w:rPr>
                <w:sz w:val="18"/>
                <w:szCs w:val="18"/>
              </w:rPr>
              <w:fldChar w:fldCharType="end"/>
            </w:r>
            <w:r w:rsidRPr="00B80250">
              <w:rPr>
                <w:sz w:val="18"/>
                <w:szCs w:val="18"/>
              </w:rPr>
              <w:t xml:space="preserve"> ustawy o promocji, powiatowy urząd pracy, udzielając bezrobotnemu pomocy, niezwłocznie po rejestracji ustala profil pomocy oznaczający właściwy ze względu na potrzeby bezrobotnego zakres form pomocy określonych w ustawie. Ustawodawca zdecydował się wprowadzić trzy profile pomocy: profil pomocy I, przew</w:t>
            </w:r>
            <w:r w:rsidRPr="00B80250">
              <w:rPr>
                <w:sz w:val="18"/>
                <w:szCs w:val="18"/>
              </w:rPr>
              <w:t>i</w:t>
            </w:r>
            <w:r w:rsidRPr="00B80250">
              <w:rPr>
                <w:sz w:val="18"/>
                <w:szCs w:val="18"/>
              </w:rPr>
              <w:t xml:space="preserve">dziany dla osób aktywnych, profil pomocy II, przewidziany dla osób wymagających wsparcia, </w:t>
            </w:r>
            <w:r>
              <w:rPr>
                <w:sz w:val="18"/>
                <w:szCs w:val="18"/>
              </w:rPr>
              <w:br/>
            </w:r>
            <w:r w:rsidRPr="00B80250">
              <w:rPr>
                <w:sz w:val="18"/>
                <w:szCs w:val="18"/>
              </w:rPr>
              <w:t>i profil pomocy III, dla osób oddalonych od rynku pracy</w:t>
            </w:r>
            <w:r w:rsidRPr="00C046D9">
              <w:rPr>
                <w:b/>
                <w:sz w:val="18"/>
                <w:szCs w:val="18"/>
              </w:rPr>
              <w:t xml:space="preserve">. </w:t>
            </w:r>
            <w:r w:rsidRPr="00C046D9">
              <w:rPr>
                <w:b/>
                <w:bCs/>
                <w:sz w:val="18"/>
                <w:szCs w:val="18"/>
              </w:rPr>
              <w:t>W zależności od tego, do którego profilu pomocy be</w:t>
            </w:r>
            <w:r w:rsidRPr="00C046D9">
              <w:rPr>
                <w:b/>
                <w:bCs/>
                <w:sz w:val="18"/>
                <w:szCs w:val="18"/>
              </w:rPr>
              <w:t>z</w:t>
            </w:r>
            <w:r w:rsidRPr="00C046D9">
              <w:rPr>
                <w:b/>
                <w:bCs/>
                <w:sz w:val="18"/>
                <w:szCs w:val="18"/>
              </w:rPr>
              <w:t>robotny zostanie zakwalifikowany, różny będzie zakres oferowanej przez urzędy pracy pomocy – zas</w:t>
            </w:r>
            <w:r w:rsidRPr="00C046D9">
              <w:rPr>
                <w:b/>
                <w:bCs/>
                <w:sz w:val="18"/>
                <w:szCs w:val="18"/>
              </w:rPr>
              <w:t>a</w:t>
            </w:r>
            <w:r w:rsidRPr="00C046D9">
              <w:rPr>
                <w:b/>
                <w:bCs/>
                <w:sz w:val="18"/>
                <w:szCs w:val="18"/>
              </w:rPr>
              <w:t>da ta dotyczy także osób bezrobotnych niepełnosprawnych”</w:t>
            </w:r>
            <w:r w:rsidRPr="00C046D9">
              <w:rPr>
                <w:vertAlign w:val="superscript"/>
              </w:rPr>
              <w:t>1</w:t>
            </w:r>
            <w:r w:rsidRPr="00C046D9">
              <w:rPr>
                <w:b/>
                <w:sz w:val="18"/>
                <w:szCs w:val="18"/>
              </w:rPr>
              <w:t>.</w:t>
            </w:r>
          </w:p>
          <w:p w14:paraId="3FFD10AC" w14:textId="77777777" w:rsidR="00C046D9" w:rsidRPr="00B80250" w:rsidRDefault="00C046D9" w:rsidP="00C046D9">
            <w:pPr>
              <w:spacing w:before="100"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Zgodnie z art. 11 ust. 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2 osoba niepełnosprawna zarejestrowana w powiatowym urzędzie pracy jako </w:t>
            </w:r>
            <w:r w:rsidRPr="00C046D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poszuk</w:t>
            </w:r>
            <w:r w:rsidRPr="00C046D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u</w:t>
            </w:r>
            <w:r w:rsidRPr="00C046D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jąca pracy niepozostająca w zatrudnieniu 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może również korzystać na zasadach takich jak bezrobotni z nast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ę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pujących usług lub instrumentów określonych w ustawie o promocji:</w:t>
            </w:r>
          </w:p>
          <w:p w14:paraId="6A75611C" w14:textId="77777777" w:rsidR="00C046D9" w:rsidRPr="00B80250" w:rsidRDefault="00C046D9" w:rsidP="00C046D9">
            <w:pPr>
              <w:spacing w:line="220" w:lineRule="exac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1)   szkoleń;</w:t>
            </w:r>
          </w:p>
          <w:p w14:paraId="341B6C14" w14:textId="77777777" w:rsidR="00C046D9" w:rsidRPr="00B80250" w:rsidRDefault="00C046D9" w:rsidP="00C046D9">
            <w:pPr>
              <w:spacing w:line="220" w:lineRule="exac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2)   stażu;</w:t>
            </w:r>
          </w:p>
          <w:p w14:paraId="1B0E0D3D" w14:textId="77777777" w:rsidR="00C046D9" w:rsidRPr="00B80250" w:rsidRDefault="00C046D9" w:rsidP="00C046D9">
            <w:pPr>
              <w:spacing w:line="220" w:lineRule="exac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3)   prac interwencyjnych;</w:t>
            </w:r>
          </w:p>
          <w:p w14:paraId="051EAC10" w14:textId="77777777" w:rsidR="00C046D9" w:rsidRPr="00B80250" w:rsidRDefault="00C046D9" w:rsidP="00C046D9">
            <w:pPr>
              <w:spacing w:line="220" w:lineRule="exac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4)   przygotowania zawodowego dorosłych;</w:t>
            </w:r>
          </w:p>
          <w:p w14:paraId="04BB9F8F" w14:textId="77777777" w:rsidR="00C046D9" w:rsidRPr="00B80250" w:rsidRDefault="00C046D9" w:rsidP="00C046D9">
            <w:pPr>
              <w:spacing w:line="220" w:lineRule="exac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5)   badań lekarskich lub psychologicznych, o których mowa w </w:t>
            </w:r>
            <w:r w:rsidRPr="00B80250">
              <w:rPr>
                <w:sz w:val="18"/>
                <w:szCs w:val="18"/>
              </w:rPr>
              <w:fldChar w:fldCharType="begin"/>
            </w:r>
            <w:r w:rsidRPr="00B80250">
              <w:rPr>
                <w:sz w:val="18"/>
                <w:szCs w:val="18"/>
              </w:rPr>
              <w:instrText xml:space="preserve"> HYPERLINK "http://lex.adm.uj.edu.pl/lex/index.rpc" \l "hiperlinkText.rpc?hiperlink=type=tresc:nro=Powszechny.1384456:part=a2u3:ver=8&amp;full=1" \t "_parent" </w:instrText>
            </w:r>
            <w:r w:rsidRPr="00B80250">
              <w:rPr>
                <w:sz w:val="18"/>
                <w:szCs w:val="18"/>
              </w:rPr>
            </w:r>
            <w:r w:rsidRPr="00B80250">
              <w:rPr>
                <w:sz w:val="18"/>
                <w:szCs w:val="18"/>
              </w:rPr>
              <w:fldChar w:fldCharType="separate"/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art. 2 ust. 3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fldChar w:fldCharType="end"/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ustawy o promocji;</w:t>
            </w:r>
          </w:p>
          <w:p w14:paraId="2CE4D7D7" w14:textId="77777777" w:rsidR="00C046D9" w:rsidRPr="00B80250" w:rsidRDefault="00C046D9" w:rsidP="00C046D9">
            <w:pPr>
              <w:spacing w:line="220" w:lineRule="exac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6)   zwrotu kosztów, o których mowa w </w:t>
            </w:r>
            <w:r w:rsidRPr="00B80250">
              <w:rPr>
                <w:sz w:val="18"/>
                <w:szCs w:val="18"/>
              </w:rPr>
              <w:fldChar w:fldCharType="begin"/>
            </w:r>
            <w:r w:rsidRPr="00B80250">
              <w:rPr>
                <w:sz w:val="18"/>
                <w:szCs w:val="18"/>
              </w:rPr>
              <w:instrText xml:space="preserve"> HYPERLINK "http://lex.adm.uj.edu.pl/lex/index.rpc" \l "hiperlinkText.rpc?hiperlink=type=tresc:nro=Powszechny.1384456:part=a45u1:ver=8&amp;full=1" \t "_parent" </w:instrText>
            </w:r>
            <w:r w:rsidRPr="00B80250">
              <w:rPr>
                <w:sz w:val="18"/>
                <w:szCs w:val="18"/>
              </w:rPr>
            </w:r>
            <w:r w:rsidRPr="00B80250">
              <w:rPr>
                <w:sz w:val="18"/>
                <w:szCs w:val="18"/>
              </w:rPr>
              <w:fldChar w:fldCharType="separate"/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art. 45 ust. 1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fldChar w:fldCharType="end"/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B80250">
              <w:rPr>
                <w:sz w:val="18"/>
                <w:szCs w:val="18"/>
              </w:rPr>
              <w:fldChar w:fldCharType="begin"/>
            </w:r>
            <w:r w:rsidRPr="00B80250">
              <w:rPr>
                <w:sz w:val="18"/>
                <w:szCs w:val="18"/>
              </w:rPr>
              <w:instrText xml:space="preserve"> HYPERLINK "http://lex.adm.uj.edu.pl/lex/index.rpc" \l "hiperlinkText.rpc?hiperlink=type=tresc:nro=Powszechny.1384456:part=a45u2:ver=8&amp;full=1" \t "_parent" </w:instrText>
            </w:r>
            <w:r w:rsidRPr="00B80250">
              <w:rPr>
                <w:sz w:val="18"/>
                <w:szCs w:val="18"/>
              </w:rPr>
            </w:r>
            <w:r w:rsidRPr="00B80250">
              <w:rPr>
                <w:sz w:val="18"/>
                <w:szCs w:val="18"/>
              </w:rPr>
              <w:fldChar w:fldCharType="separate"/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fldChar w:fldCharType="end"/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i </w:t>
            </w:r>
            <w:r w:rsidRPr="00B80250">
              <w:rPr>
                <w:sz w:val="18"/>
                <w:szCs w:val="18"/>
              </w:rPr>
              <w:fldChar w:fldCharType="begin"/>
            </w:r>
            <w:r w:rsidRPr="00B80250">
              <w:rPr>
                <w:sz w:val="18"/>
                <w:szCs w:val="18"/>
              </w:rPr>
              <w:instrText xml:space="preserve"> HYPERLINK "http://lex.adm.uj.edu.pl/lex/index.rpc" \l "hiperlinkText.rpc?hiperlink=type=tresc:nro=Powszechny.1384456:part=a45u4:ver=8&amp;full=1" \t "_parent" </w:instrText>
            </w:r>
            <w:r w:rsidRPr="00B80250">
              <w:rPr>
                <w:sz w:val="18"/>
                <w:szCs w:val="18"/>
              </w:rPr>
            </w:r>
            <w:r w:rsidRPr="00B80250">
              <w:rPr>
                <w:sz w:val="18"/>
                <w:szCs w:val="18"/>
              </w:rPr>
              <w:fldChar w:fldCharType="separate"/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fldChar w:fldCharType="end"/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ustawy o promocji;</w:t>
            </w:r>
          </w:p>
          <w:p w14:paraId="623910FF" w14:textId="77777777" w:rsidR="00C046D9" w:rsidRPr="00B80250" w:rsidRDefault="00C046D9" w:rsidP="00C046D9">
            <w:pPr>
              <w:spacing w:line="220" w:lineRule="exac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7)   finansowania kosztów, o których mowa w </w:t>
            </w:r>
            <w:r w:rsidRPr="00B80250">
              <w:rPr>
                <w:sz w:val="18"/>
                <w:szCs w:val="18"/>
              </w:rPr>
              <w:fldChar w:fldCharType="begin"/>
            </w:r>
            <w:r w:rsidRPr="00B80250">
              <w:rPr>
                <w:sz w:val="18"/>
                <w:szCs w:val="18"/>
              </w:rPr>
              <w:instrText xml:space="preserve"> HYPERLINK "http://lex.adm.uj.edu.pl/lex/index.rpc" \l "hiperlinkText.rpc?hiperlink=type=tresc:nro=Powszechny.1384456:part=a45u3:ver=8&amp;full=1" \t "_parent" </w:instrText>
            </w:r>
            <w:r w:rsidRPr="00B80250">
              <w:rPr>
                <w:sz w:val="18"/>
                <w:szCs w:val="18"/>
              </w:rPr>
            </w:r>
            <w:r w:rsidRPr="00B80250">
              <w:rPr>
                <w:sz w:val="18"/>
                <w:szCs w:val="18"/>
              </w:rPr>
              <w:fldChar w:fldCharType="separate"/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art. 45 ust. 3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fldChar w:fldCharType="end"/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ustawy o promocji;</w:t>
            </w:r>
          </w:p>
          <w:p w14:paraId="424DE1D3" w14:textId="77777777" w:rsidR="00C046D9" w:rsidRPr="00B80250" w:rsidRDefault="00C046D9" w:rsidP="00C046D9">
            <w:pPr>
              <w:spacing w:line="220" w:lineRule="exac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8)   studiów podyplomowych;</w:t>
            </w:r>
          </w:p>
          <w:p w14:paraId="40DD37AA" w14:textId="7227BD56" w:rsidR="00C046D9" w:rsidRPr="00B80250" w:rsidRDefault="00C046D9" w:rsidP="00C046D9">
            <w:pPr>
              <w:spacing w:line="220" w:lineRule="exact"/>
              <w:ind w:left="317" w:hanging="317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9)   szkoleń na podstawie trójstronnych umów szkoleniowych zawieranych pomiędzy starostą, pracoda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w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cą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i instytucją szkoleniową;</w:t>
            </w:r>
          </w:p>
          <w:p w14:paraId="01AD50B3" w14:textId="77777777" w:rsidR="00C046D9" w:rsidRPr="00B80250" w:rsidRDefault="00C046D9" w:rsidP="00C046D9">
            <w:pPr>
              <w:spacing w:line="220" w:lineRule="exac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10)  bonu na zasiedlenie;</w:t>
            </w:r>
          </w:p>
          <w:p w14:paraId="70FD91A1" w14:textId="77777777" w:rsidR="00C046D9" w:rsidRPr="00B80250" w:rsidRDefault="00C046D9" w:rsidP="00C046D9">
            <w:pPr>
              <w:spacing w:line="220" w:lineRule="exac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11)  bonu szkoleniowego;</w:t>
            </w:r>
          </w:p>
          <w:p w14:paraId="4AC8CCF1" w14:textId="77777777" w:rsidR="00C046D9" w:rsidRPr="00B80250" w:rsidRDefault="00C046D9" w:rsidP="00C046D9">
            <w:pPr>
              <w:spacing w:line="220" w:lineRule="exact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12)  bonu stażowego.</w:t>
            </w:r>
          </w:p>
          <w:p w14:paraId="1E1C4545" w14:textId="11874164" w:rsidR="00C046D9" w:rsidRPr="00C046D9" w:rsidRDefault="00C046D9" w:rsidP="00C046D9">
            <w:pPr>
              <w:spacing w:before="100"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Jak zauważa E. Staszewska w cytowanym komentarzu „(…) </w:t>
            </w:r>
            <w:r w:rsidRPr="00B80250">
              <w:rPr>
                <w:sz w:val="18"/>
                <w:szCs w:val="18"/>
              </w:rPr>
              <w:t>należy zwrócić uwagę, że ustawodawca w koment</w:t>
            </w:r>
            <w:r w:rsidRPr="00B80250">
              <w:rPr>
                <w:sz w:val="18"/>
                <w:szCs w:val="18"/>
              </w:rPr>
              <w:t>o</w:t>
            </w:r>
            <w:r w:rsidRPr="00B80250">
              <w:rPr>
                <w:sz w:val="18"/>
                <w:szCs w:val="18"/>
              </w:rPr>
              <w:t xml:space="preserve">wanej ustawie posługuje się pojęciem osoby niepełnosprawnej </w:t>
            </w:r>
            <w:r w:rsidRPr="00B80250">
              <w:rPr>
                <w:b/>
                <w:bCs/>
                <w:sz w:val="18"/>
                <w:szCs w:val="18"/>
              </w:rPr>
              <w:t xml:space="preserve">poszukującej pracy niepozostającej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B80250">
              <w:rPr>
                <w:b/>
                <w:bCs/>
                <w:sz w:val="18"/>
                <w:szCs w:val="18"/>
              </w:rPr>
              <w:t xml:space="preserve">w zatrudnieniu, </w:t>
            </w:r>
            <w:r w:rsidRPr="00B80250">
              <w:rPr>
                <w:sz w:val="18"/>
                <w:szCs w:val="18"/>
              </w:rPr>
              <w:t xml:space="preserve">a zatem wprowadza jeszcze jeden warunek w postaci </w:t>
            </w:r>
            <w:r w:rsidRPr="00B80250">
              <w:rPr>
                <w:b/>
                <w:bCs/>
                <w:sz w:val="18"/>
                <w:szCs w:val="18"/>
              </w:rPr>
              <w:t>niepozostawania w zatrudnieniu</w:t>
            </w:r>
            <w:r w:rsidRPr="00B80250">
              <w:rPr>
                <w:sz w:val="18"/>
                <w:szCs w:val="18"/>
              </w:rPr>
              <w:t>, który nie występuje w ustawie o promocji zatrudnienia i instytucjach rynku pracy.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”</w:t>
            </w:r>
          </w:p>
        </w:tc>
      </w:tr>
      <w:tr w:rsidR="00C046D9" w14:paraId="63B3E231" w14:textId="77777777" w:rsidTr="005B0690">
        <w:trPr>
          <w:trHeight w:val="5533"/>
        </w:trPr>
        <w:tc>
          <w:tcPr>
            <w:tcW w:w="2518" w:type="dxa"/>
            <w:tcBorders>
              <w:bottom w:val="single" w:sz="4" w:space="0" w:color="auto"/>
            </w:tcBorders>
          </w:tcPr>
          <w:p w14:paraId="5E8D477F" w14:textId="77777777" w:rsidR="00C046D9" w:rsidRDefault="00C046D9" w:rsidP="00C046D9">
            <w:pPr>
              <w:pStyle w:val="Akapitzlist"/>
              <w:spacing w:line="180" w:lineRule="exact"/>
              <w:ind w:left="0"/>
              <w:rPr>
                <w:i/>
                <w:sz w:val="14"/>
                <w:szCs w:val="14"/>
                <w:lang w:eastAsia="pl-PL"/>
              </w:rPr>
            </w:pPr>
            <w:r w:rsidRPr="00C046D9">
              <w:rPr>
                <w:rStyle w:val="Odwoanieprzypisudolnego"/>
                <w:rFonts w:ascii="Calibri" w:hAnsi="Calibri"/>
                <w:i/>
                <w:sz w:val="14"/>
                <w:szCs w:val="14"/>
              </w:rPr>
              <w:footnoteRef/>
            </w:r>
            <w:r w:rsidRPr="00C046D9">
              <w:rPr>
                <w:i/>
                <w:sz w:val="14"/>
                <w:szCs w:val="14"/>
              </w:rPr>
              <w:t xml:space="preserve"> </w:t>
            </w:r>
            <w:r w:rsidRPr="00C046D9">
              <w:rPr>
                <w:i/>
                <w:sz w:val="14"/>
                <w:szCs w:val="14"/>
                <w:lang w:eastAsia="pl-PL"/>
              </w:rPr>
              <w:t xml:space="preserve">M. Włodarczyk (red.), </w:t>
            </w:r>
          </w:p>
          <w:p w14:paraId="393C0E2D" w14:textId="77777777" w:rsidR="00C046D9" w:rsidRDefault="00C046D9" w:rsidP="00C046D9">
            <w:pPr>
              <w:pStyle w:val="Akapitzlist"/>
              <w:spacing w:line="180" w:lineRule="exact"/>
              <w:ind w:left="0"/>
              <w:rPr>
                <w:i/>
                <w:sz w:val="14"/>
                <w:szCs w:val="14"/>
                <w:lang w:eastAsia="pl-PL"/>
              </w:rPr>
            </w:pPr>
            <w:r w:rsidRPr="00C046D9">
              <w:rPr>
                <w:i/>
                <w:sz w:val="14"/>
                <w:szCs w:val="14"/>
                <w:lang w:eastAsia="pl-PL"/>
              </w:rPr>
              <w:t>Ustawa o rehabilitacji zawodowej</w:t>
            </w:r>
            <w:r w:rsidRPr="00C046D9">
              <w:rPr>
                <w:i/>
                <w:sz w:val="14"/>
                <w:szCs w:val="14"/>
                <w:lang w:eastAsia="pl-PL"/>
              </w:rPr>
              <w:br/>
              <w:t>i społecznej oraz zatrudnianiu osób niepełnosprawnych. K</w:t>
            </w:r>
            <w:r w:rsidRPr="00C046D9">
              <w:rPr>
                <w:i/>
                <w:sz w:val="14"/>
                <w:szCs w:val="14"/>
                <w:lang w:eastAsia="pl-PL"/>
              </w:rPr>
              <w:t>o</w:t>
            </w:r>
            <w:r w:rsidRPr="00C046D9">
              <w:rPr>
                <w:i/>
                <w:sz w:val="14"/>
                <w:szCs w:val="14"/>
                <w:lang w:eastAsia="pl-PL"/>
              </w:rPr>
              <w:t xml:space="preserve">mentarz, </w:t>
            </w:r>
          </w:p>
          <w:p w14:paraId="0498FF64" w14:textId="4FF8A964" w:rsidR="00C046D9" w:rsidRPr="00C046D9" w:rsidRDefault="00C046D9" w:rsidP="00C046D9">
            <w:pPr>
              <w:pStyle w:val="Akapitzlist"/>
              <w:spacing w:line="180" w:lineRule="exact"/>
              <w:ind w:left="0"/>
              <w:rPr>
                <w:rFonts w:eastAsia="Times New Roman" w:cs="Times New Roman"/>
                <w:b/>
                <w:bCs/>
                <w:i/>
                <w:sz w:val="14"/>
                <w:szCs w:val="14"/>
                <w:lang w:eastAsia="pl-PL"/>
              </w:rPr>
            </w:pPr>
            <w:proofErr w:type="spellStart"/>
            <w:r w:rsidRPr="00C046D9">
              <w:rPr>
                <w:i/>
                <w:sz w:val="14"/>
                <w:szCs w:val="14"/>
                <w:lang w:eastAsia="pl-PL"/>
              </w:rPr>
              <w:t>Wolters</w:t>
            </w:r>
            <w:proofErr w:type="spellEnd"/>
            <w:r w:rsidRPr="00C046D9">
              <w:rPr>
                <w:i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046D9">
              <w:rPr>
                <w:i/>
                <w:sz w:val="14"/>
                <w:szCs w:val="14"/>
                <w:lang w:eastAsia="pl-PL"/>
              </w:rPr>
              <w:t>Kluwer</w:t>
            </w:r>
            <w:proofErr w:type="spellEnd"/>
            <w:r w:rsidRPr="00C046D9">
              <w:rPr>
                <w:i/>
                <w:sz w:val="14"/>
                <w:szCs w:val="14"/>
                <w:lang w:eastAsia="pl-PL"/>
              </w:rPr>
              <w:t xml:space="preserve"> 2015.</w:t>
            </w:r>
          </w:p>
        </w:tc>
        <w:tc>
          <w:tcPr>
            <w:tcW w:w="8444" w:type="dxa"/>
            <w:gridSpan w:val="6"/>
            <w:vMerge/>
            <w:tcBorders>
              <w:bottom w:val="single" w:sz="4" w:space="0" w:color="auto"/>
            </w:tcBorders>
          </w:tcPr>
          <w:p w14:paraId="7C8A60E3" w14:textId="77777777" w:rsidR="00C046D9" w:rsidRPr="00B80250" w:rsidRDefault="00C046D9" w:rsidP="00C046D9">
            <w:pPr>
              <w:spacing w:line="220" w:lineRule="exact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AE1C27" w14:paraId="0FB368FC" w14:textId="77777777" w:rsidTr="005B069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39FC45" w14:textId="53DF690D" w:rsidR="00C046D9" w:rsidRPr="00B80250" w:rsidRDefault="00C046D9" w:rsidP="00C046D9">
            <w:pPr>
              <w:pStyle w:val="Akapitzlist"/>
              <w:numPr>
                <w:ilvl w:val="0"/>
                <w:numId w:val="7"/>
              </w:numPr>
              <w:spacing w:line="220" w:lineRule="exact"/>
              <w:ind w:left="0" w:firstLine="0"/>
              <w:contextualSpacing w:val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Jednorazowe środki 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na podjęcie działalności 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g</w:t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spodarczej albo rolniczej</w:t>
            </w:r>
          </w:p>
          <w:p w14:paraId="0CEE94B3" w14:textId="63EE2900" w:rsidR="006B6C05" w:rsidRPr="00080DDE" w:rsidRDefault="006B6C05" w:rsidP="006B6C05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17D20D" w14:textId="77777777" w:rsidR="00C046D9" w:rsidRDefault="00C046D9" w:rsidP="00C046D9">
            <w:pPr>
              <w:spacing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Zgodnie z art. 12a ust.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 1 ustawy o rehabilitacji osoba niepełnosprawna, o której mowa w art. 11 ust. 1 ust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wy o rehabilitacji, może otrzymać ze środków Funduszu </w:t>
            </w:r>
            <w:r w:rsidRPr="00C046D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jednorazowo środki na podjęcie działalności gospoda</w:t>
            </w:r>
            <w:r w:rsidRPr="00C046D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r</w:t>
            </w:r>
            <w:r w:rsidRPr="00C046D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czej, rolniczej albo na wniesienie wkładu do spółdzielni socjalnej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wysokości określonej w umowie zawartej ze starostą, </w:t>
            </w:r>
            <w:r w:rsidRPr="00C046D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nie więcej jednak niż do wysokości piętnastokrotnego przeciętnego wynagrodzenia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, jeżeli nie otrz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y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mała bezzwrotnych środków publicznych na ten cel.</w:t>
            </w:r>
          </w:p>
          <w:p w14:paraId="395469FB" w14:textId="5263E3B0" w:rsidR="00C046D9" w:rsidRPr="00B80250" w:rsidRDefault="00C046D9" w:rsidP="00C046D9">
            <w:pPr>
              <w:spacing w:before="100"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Ustęp drugi stanowi, że osoba niepełnosprawna, która otrzymała jednorazowo środki na podjęcie działaln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o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ści gospodarczej, rolniczej albo na wniesienie wkładu do spółdzielni socjalnej, jest obowiązana do zwrotu otrzym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nych środków wraz z odsetkami w wysokości określonej jak dla zaległości podatkowych, jeżeli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z przyczyn leżących po jej stronie zostały naruszone warunki umowy, o której mowa w ust. 1.</w:t>
            </w:r>
          </w:p>
          <w:p w14:paraId="767291D4" w14:textId="5D22BE90" w:rsidR="00C046D9" w:rsidRPr="00B80250" w:rsidRDefault="00C046D9" w:rsidP="00C046D9">
            <w:pPr>
              <w:spacing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046D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Warunki oraz tryb przyznawania i zwrotu tych środków, formy zabezpieczenia ich zwrotu oraz wzór wni</w:t>
            </w:r>
            <w:r w:rsidRPr="00C046D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C046D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sku i niezbędne elementy umowy dotyczącej przyznania środków określa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rozporządzenie Ministra Pracy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i Polityki Społecznej z dnia 17 października 2007 r. w sprawie przyznania osobie niepełnosprawnej środków na podj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ę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cie działalności gospodarczej, rolniczej albo na wniesienie wkładu do spółdzielni socjalnej (Dz. U. z 2015 r. poz. 102).</w:t>
            </w:r>
          </w:p>
          <w:p w14:paraId="68239D3F" w14:textId="77777777" w:rsidR="00C046D9" w:rsidRPr="00B80250" w:rsidRDefault="00C046D9" w:rsidP="00C046D9">
            <w:pPr>
              <w:spacing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14:paraId="37CB5CC9" w14:textId="2C84BE55" w:rsidR="00AE1C27" w:rsidRPr="00B05EB3" w:rsidRDefault="00AE1C27" w:rsidP="00F45C59">
            <w:pPr>
              <w:pStyle w:val="Akapitzlist"/>
              <w:spacing w:line="220" w:lineRule="exact"/>
              <w:ind w:left="402"/>
              <w:jc w:val="both"/>
              <w:rPr>
                <w:sz w:val="18"/>
                <w:szCs w:val="18"/>
              </w:rPr>
            </w:pPr>
          </w:p>
        </w:tc>
      </w:tr>
      <w:tr w:rsidR="00B9370D" w14:paraId="17802A7E" w14:textId="77777777" w:rsidTr="005B069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480DD805" w14:textId="521D38EA" w:rsidR="00C046D9" w:rsidRDefault="00A35B94" w:rsidP="00A35B94">
            <w:pPr>
              <w:pStyle w:val="Akapitzlist"/>
              <w:spacing w:line="220" w:lineRule="exact"/>
              <w:ind w:left="0"/>
              <w:contextualSpacing w:val="0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III. </w:t>
            </w:r>
            <w:r w:rsidR="00C046D9" w:rsidRPr="00B8025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Dofinansowanie kredytu na kontynuowanie </w:t>
            </w:r>
          </w:p>
          <w:p w14:paraId="1CA96001" w14:textId="681A6094" w:rsidR="00C046D9" w:rsidRPr="00B80250" w:rsidRDefault="00C046D9" w:rsidP="00C046D9">
            <w:pPr>
              <w:pStyle w:val="Akapitzlist"/>
              <w:spacing w:line="220" w:lineRule="exact"/>
              <w:ind w:left="0"/>
              <w:contextualSpacing w:val="0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działaln</w:t>
            </w:r>
            <w:r w:rsidRPr="00B8025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</w:t>
            </w:r>
            <w:r w:rsidRPr="00B8025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ści gospodarczej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B8025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albo gosp</w:t>
            </w:r>
            <w:r w:rsidRPr="00B8025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</w:t>
            </w:r>
            <w:r w:rsidRPr="00B8025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darstwa rolnego</w:t>
            </w:r>
          </w:p>
          <w:p w14:paraId="6B3FDA90" w14:textId="77777777" w:rsidR="00B9370D" w:rsidRPr="00896327" w:rsidRDefault="00B9370D" w:rsidP="00B9370D">
            <w:pPr>
              <w:pStyle w:val="Akapitzlist"/>
              <w:spacing w:line="220" w:lineRule="exact"/>
              <w:ind w:left="0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0ACEF0" w14:textId="77777777" w:rsidR="00C046D9" w:rsidRPr="00B80250" w:rsidRDefault="00C046D9" w:rsidP="00C046D9">
            <w:pPr>
              <w:spacing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Według art. 13 ust.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 1 ustawy o rehabilitacji osoba niepełnosprawna prowadząca działalność gospodarczą albo własne lub dzierżawione gospodarstwo rolne może otrzymać, ze środków Funduszu, </w:t>
            </w:r>
            <w:r w:rsidRPr="00C046D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dofinansowanie do wys</w:t>
            </w:r>
            <w:r w:rsidRPr="00C046D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C046D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kości 50% oprocentowania kredytu bankowego zaciągniętego na kontynuowanie tej działalności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, jeżeli:</w:t>
            </w:r>
          </w:p>
          <w:p w14:paraId="4EB18F93" w14:textId="11261796" w:rsidR="00C046D9" w:rsidRPr="00B80250" w:rsidRDefault="00C046D9" w:rsidP="00C046D9">
            <w:pPr>
              <w:spacing w:line="220" w:lineRule="exact"/>
              <w:ind w:left="176" w:hanging="176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1)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nie korzystała z pożyczki na podjęcie działalności gospodarczej lub rolniczej albo pożyczka została w cał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o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ści spłacona lub umorzona;</w:t>
            </w:r>
          </w:p>
          <w:p w14:paraId="0CDDD1B2" w14:textId="04725E9B" w:rsidR="00C046D9" w:rsidRPr="00B80250" w:rsidRDefault="00C046D9" w:rsidP="00C046D9">
            <w:pPr>
              <w:spacing w:line="220" w:lineRule="exact"/>
              <w:ind w:left="176" w:hanging="176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2)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 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nie otrzymała bezzwrotnych środków na podjęcie działalności gospodarczej lub rolniczej albo prow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dziła tę działalność co najmniej przez 24 miesiące od dnia otrzymania pomocy na ten cel.</w:t>
            </w:r>
          </w:p>
          <w:p w14:paraId="34C26498" w14:textId="2B3D7D81" w:rsidR="00C046D9" w:rsidRPr="00B80250" w:rsidRDefault="00C046D9" w:rsidP="00A35B94">
            <w:pPr>
              <w:spacing w:line="220" w:lineRule="exact"/>
              <w:ind w:left="34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W ust. 2 określono, że dofinansowanie następuje na podstawie umowy zawartej przez starostę z osobą, </w:t>
            </w:r>
            <w:r w:rsidR="00A35B94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o której mowa w ust. 1.</w:t>
            </w:r>
          </w:p>
          <w:p w14:paraId="0BB0C4F2" w14:textId="77777777" w:rsidR="00B9370D" w:rsidRPr="0077115B" w:rsidRDefault="00B9370D" w:rsidP="00B9370D">
            <w:pPr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370D" w14:paraId="6922E07C" w14:textId="77777777" w:rsidTr="005B0690">
        <w:tc>
          <w:tcPr>
            <w:tcW w:w="2518" w:type="dxa"/>
            <w:tcBorders>
              <w:top w:val="single" w:sz="4" w:space="0" w:color="auto"/>
            </w:tcBorders>
          </w:tcPr>
          <w:p w14:paraId="548AF09C" w14:textId="595CE084" w:rsidR="00A35B94" w:rsidRPr="00B80250" w:rsidRDefault="00A35B94" w:rsidP="00A35B94">
            <w:pPr>
              <w:pStyle w:val="Akapitzlist"/>
              <w:spacing w:line="220" w:lineRule="exact"/>
              <w:ind w:left="0"/>
              <w:contextualSpacing w:val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IV. </w:t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Specjalne stanowisko pracy dla osoby, która utraciła zdo</w:t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</w:t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ność do pracy na danym st</w:t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a</w:t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nowisku (prz</w:t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słanki, termin 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 wyłączenie)</w:t>
            </w:r>
          </w:p>
          <w:p w14:paraId="6E7EF165" w14:textId="77777777" w:rsidR="00B9370D" w:rsidRDefault="00B9370D" w:rsidP="00B9370D">
            <w:pPr>
              <w:pStyle w:val="Akapitzlist"/>
              <w:spacing w:line="220" w:lineRule="exact"/>
              <w:ind w:left="0"/>
              <w:contextualSpacing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</w:tcBorders>
          </w:tcPr>
          <w:p w14:paraId="05CF6E9D" w14:textId="77777777" w:rsidR="00A35B94" w:rsidRPr="00B80250" w:rsidRDefault="00A35B94" w:rsidP="00A35B94">
            <w:pPr>
              <w:spacing w:line="220" w:lineRule="exact"/>
              <w:ind w:left="743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35B94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Art. 14.</w:t>
            </w:r>
            <w:r w:rsidRPr="00A35B9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 1. </w:t>
            </w:r>
            <w:r w:rsidRPr="00A35B94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Osobie zatrudnionej, która w wyniku wypadku przy pracy lub choroby zawodowej utraciła zdolność do pracy na dotychczasowym stanowisku, </w:t>
            </w:r>
            <w:r w:rsidRPr="00A35B94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pracodawca jest obowiązany wydzielić lub zorg</w:t>
            </w:r>
            <w:r w:rsidRPr="00A35B94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a</w:t>
            </w:r>
            <w:r w:rsidRPr="00A35B94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>nizować odpowiednie stanowisko pracy z podstawowym zapleczem socjalnym, nie później niż w okresie trzech miesięcy od daty zgłoszenia przez tę osobę gotowości przystąpienia do pracy.</w:t>
            </w:r>
            <w:r w:rsidRPr="00A35B94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 xml:space="preserve"> Zgł</w:t>
            </w:r>
            <w:r w:rsidRPr="00A35B94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o</w:t>
            </w:r>
            <w:r w:rsidRPr="00A35B94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szenie gotowości przystąpienia do pracy powinno nastąpić w ciągu miesiąca od dnia uznania za os</w:t>
            </w:r>
            <w:r w:rsidRPr="00A35B94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o</w:t>
            </w:r>
            <w:r w:rsidRPr="00A35B94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bę niepełnospra</w:t>
            </w:r>
            <w:r w:rsidRPr="00A35B94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w</w:t>
            </w:r>
            <w:r w:rsidRPr="00A35B94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ną.</w:t>
            </w:r>
          </w:p>
          <w:p w14:paraId="01D34139" w14:textId="5CA67A61" w:rsidR="00A35B94" w:rsidRPr="00B80250" w:rsidRDefault="00A35B94" w:rsidP="00A35B94">
            <w:pPr>
              <w:spacing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35B9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Opisanej w ust. 1 regulacji nie stosuje się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, gdy wyłączną przyczyną wypadku przy pracy było naruszenie przep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i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sów w zakresie bezpieczeństwa i higieny pracy przez pracownika z jego winy lub jego stanu nietrze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ź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wości –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udowodnione przez pracodawcę.</w:t>
            </w:r>
          </w:p>
          <w:p w14:paraId="16FFA9D4" w14:textId="77777777" w:rsidR="00B9370D" w:rsidRPr="0077115B" w:rsidRDefault="00B9370D" w:rsidP="00B9370D">
            <w:pPr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35B94" w14:paraId="07AA804C" w14:textId="77777777" w:rsidTr="005B0690">
        <w:tc>
          <w:tcPr>
            <w:tcW w:w="2518" w:type="dxa"/>
            <w:tcBorders>
              <w:top w:val="single" w:sz="4" w:space="0" w:color="auto"/>
            </w:tcBorders>
          </w:tcPr>
          <w:p w14:paraId="44E3DD6F" w14:textId="0EF261F5" w:rsidR="00A35B94" w:rsidRPr="00A35B94" w:rsidRDefault="00A35B94" w:rsidP="00A35B94">
            <w:pPr>
              <w:pStyle w:val="Akapitzlist"/>
              <w:spacing w:line="220" w:lineRule="exact"/>
              <w:ind w:left="0"/>
              <w:contextualSpacing w:val="0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V. </w:t>
            </w:r>
            <w:r w:rsidRPr="00B8025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Dodatkowa przerwa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B8025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 pracy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</w:tcBorders>
          </w:tcPr>
          <w:p w14:paraId="653A3366" w14:textId="77777777" w:rsidR="00A35B94" w:rsidRPr="00B80250" w:rsidRDefault="00A35B94" w:rsidP="00A35B94">
            <w:pPr>
              <w:spacing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 xml:space="preserve">Zgodnie z art. 17 ustawy o rehabilitacji </w:t>
            </w:r>
            <w:r w:rsidRPr="00A35B94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</w:t>
            </w:r>
            <w:r w:rsidRPr="00A35B9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soba niepełnosprawna ma prawo do dodatkowej przerwy w pracy na gimnastykę usprawniającą lub wypoczynek. Czas przerwy wynosi 15 minut i jest wliczany do czasu pracy. Nie narusza to przepisu art. 134 Kodeksu pracy,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który stanowi, że j</w:t>
            </w:r>
            <w:r w:rsidRPr="00B80250">
              <w:rPr>
                <w:sz w:val="18"/>
                <w:szCs w:val="18"/>
              </w:rPr>
              <w:t>eżeli dobowy wymiar czasu pracy praco</w:t>
            </w:r>
            <w:r w:rsidRPr="00B80250">
              <w:rPr>
                <w:sz w:val="18"/>
                <w:szCs w:val="18"/>
              </w:rPr>
              <w:t>w</w:t>
            </w:r>
            <w:r w:rsidRPr="00B80250">
              <w:rPr>
                <w:sz w:val="18"/>
                <w:szCs w:val="18"/>
              </w:rPr>
              <w:t>nika wynosi co najmniej 6 godzin, pracownik ma prawo do przerwy w pracy trwającej co najmniej 15 minut, wliczanej do czasu pracy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. Należy pamiętać o tym, że </w:t>
            </w:r>
            <w:r w:rsidRPr="00A35B9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zgodnie z </w:t>
            </w:r>
            <w:r w:rsidRPr="00A35B94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art. 20c ustawy o rehabilitacji o</w:t>
            </w:r>
            <w:r w:rsidRPr="00A35B9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sobie niepełn</w:t>
            </w:r>
            <w:r w:rsidRPr="00A35B9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A35B9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sprawnej przysługuje 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to uprawnienie pracownicze odpowiednio od dnia, od którego osoba niepe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ł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nosprawna została wliczona do stanu zatrudnienia osób niepełnosprawnych na podstawie art. 2a, czyli </w:t>
            </w:r>
            <w:r w:rsidRPr="00A35B9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od dnia przedst</w:t>
            </w:r>
            <w:r w:rsidRPr="00A35B9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a</w:t>
            </w:r>
            <w:r w:rsidRPr="00A35B9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wienia pracodawcy orzeczenia potwierdzającego niepełnosprawność.</w:t>
            </w:r>
          </w:p>
          <w:p w14:paraId="74B2BA85" w14:textId="77777777" w:rsidR="00A35B94" w:rsidRPr="00A35B94" w:rsidRDefault="00A35B94" w:rsidP="00A35B94">
            <w:pPr>
              <w:spacing w:line="220" w:lineRule="exact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35B94" w14:paraId="7AD242E0" w14:textId="77777777" w:rsidTr="005B0690">
        <w:tc>
          <w:tcPr>
            <w:tcW w:w="2518" w:type="dxa"/>
            <w:tcBorders>
              <w:top w:val="single" w:sz="4" w:space="0" w:color="auto"/>
            </w:tcBorders>
          </w:tcPr>
          <w:p w14:paraId="6F5C9338" w14:textId="1955CC1B" w:rsidR="00A35B94" w:rsidRPr="00B80250" w:rsidRDefault="00A35B94" w:rsidP="00A35B94">
            <w:pPr>
              <w:pStyle w:val="Akapitzlist"/>
              <w:spacing w:line="220" w:lineRule="exact"/>
              <w:ind w:left="0"/>
              <w:contextualSpacing w:val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Vi. </w:t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Racjonalne usprawnienia 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 pracy dla osoby niepełn</w:t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sprawnej</w:t>
            </w:r>
          </w:p>
          <w:p w14:paraId="1EBEF62C" w14:textId="77777777" w:rsidR="00A35B94" w:rsidRDefault="00A35B94" w:rsidP="00A35B94">
            <w:pPr>
              <w:pStyle w:val="Akapitzlist"/>
              <w:spacing w:line="220" w:lineRule="exact"/>
              <w:ind w:left="0"/>
              <w:contextualSpacing w:val="0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</w:tcBorders>
          </w:tcPr>
          <w:p w14:paraId="4DBEBA83" w14:textId="77777777" w:rsidR="00A35B94" w:rsidRPr="00B80250" w:rsidRDefault="00A35B94" w:rsidP="00A35B94">
            <w:pPr>
              <w:spacing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Zgodnie z art. 23a ust. 1 ustawy o rehabilitacji </w:t>
            </w:r>
            <w:r w:rsidRPr="00A35B9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Pracodawca jest obowiązany zapewnić niezbędne racjonalne usprawnienia dla osoby niepełnosprawnej pozostającej z nim w stosunku pracy,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uczestniczącej w procesie rekrutacji lub odbywającej szkolenie, staż, przygotowanie zawodowe albo praktyki zawodowe lub absolwen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c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kie. </w:t>
            </w:r>
            <w:r w:rsidRPr="00A35B9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Niezbędne racjonalne usprawnienia polegają na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przeprowadzeniu koniecznych w konkretnej sytuacji zmian lub dostosowań do szczególnych, zgłoszonych pracodawcy potrzeb wynikających z niepełn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o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sprawności danej osoby, o ile przeprowadzenie takich zmian lub dostosowań nie skutkowałoby nałożeniem na pracodawcę nieproporcj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o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nalnie wysokich obciążeń.</w:t>
            </w:r>
          </w:p>
          <w:p w14:paraId="2906044A" w14:textId="12962526" w:rsidR="00A35B94" w:rsidRPr="00B80250" w:rsidRDefault="00A35B94" w:rsidP="00A35B94">
            <w:pPr>
              <w:spacing w:before="100"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Pamiętać przy tym należy, że </w:t>
            </w:r>
            <w:r w:rsidRPr="00A35B94">
              <w:rPr>
                <w:b/>
                <w:sz w:val="18"/>
                <w:szCs w:val="18"/>
              </w:rPr>
              <w:t>obciążenia</w:t>
            </w:r>
            <w:r w:rsidRPr="00B80250">
              <w:rPr>
                <w:sz w:val="18"/>
                <w:szCs w:val="18"/>
              </w:rPr>
              <w:t xml:space="preserve">, o których mowa w ust. 1, </w:t>
            </w:r>
            <w:r w:rsidRPr="00A35B94">
              <w:rPr>
                <w:b/>
                <w:sz w:val="18"/>
                <w:szCs w:val="18"/>
              </w:rPr>
              <w:t xml:space="preserve">nie są nieproporcjonalne, jeżeli są </w:t>
            </w:r>
            <w:r>
              <w:rPr>
                <w:b/>
                <w:sz w:val="18"/>
                <w:szCs w:val="18"/>
              </w:rPr>
              <w:br/>
            </w:r>
            <w:r w:rsidRPr="00A35B94">
              <w:rPr>
                <w:b/>
                <w:sz w:val="18"/>
                <w:szCs w:val="18"/>
              </w:rPr>
              <w:t>w wystarczającym stopniu rekompensowane ze środków publicznych.</w:t>
            </w:r>
          </w:p>
          <w:p w14:paraId="66DF5669" w14:textId="0422AA01" w:rsidR="00A35B94" w:rsidRPr="00B80250" w:rsidRDefault="00A35B94" w:rsidP="00A35B94">
            <w:pPr>
              <w:spacing w:before="100"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Pracodawca powinien dokonać racjonalnych usprawnień, ponieważ </w:t>
            </w:r>
            <w:r w:rsidRPr="00A35B9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 razie zaniechania zachowanie Pracoda</w:t>
            </w:r>
            <w:r w:rsidRPr="00A35B9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</w:t>
            </w:r>
            <w:r w:rsidRPr="00A35B94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cy </w:t>
            </w:r>
            <w:r w:rsidRPr="00A35B94">
              <w:rPr>
                <w:b/>
                <w:sz w:val="18"/>
                <w:szCs w:val="18"/>
              </w:rPr>
              <w:t>uważa się za naruszenie zasady równego traktowania w zatrudnieniu</w:t>
            </w:r>
            <w:r w:rsidRPr="00B80250">
              <w:rPr>
                <w:sz w:val="18"/>
                <w:szCs w:val="18"/>
              </w:rPr>
              <w:t xml:space="preserve"> w rozumieniu przepisów </w:t>
            </w:r>
            <w:r>
              <w:rPr>
                <w:sz w:val="18"/>
                <w:szCs w:val="18"/>
              </w:rPr>
              <w:t>art. 183a § 2–</w:t>
            </w:r>
            <w:r w:rsidRPr="00B80250">
              <w:rPr>
                <w:sz w:val="18"/>
                <w:szCs w:val="18"/>
              </w:rPr>
              <w:t>5 Kodeksu pracy.</w:t>
            </w:r>
          </w:p>
          <w:p w14:paraId="1EF6BD8B" w14:textId="77777777" w:rsidR="00A35B94" w:rsidRPr="00B80250" w:rsidRDefault="00A35B94" w:rsidP="00A35B94">
            <w:pPr>
              <w:spacing w:line="220" w:lineRule="exact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5B0690" w14:paraId="59C1F0A1" w14:textId="77777777" w:rsidTr="005B0690">
        <w:tc>
          <w:tcPr>
            <w:tcW w:w="2518" w:type="dxa"/>
            <w:tcBorders>
              <w:top w:val="single" w:sz="4" w:space="0" w:color="auto"/>
            </w:tcBorders>
          </w:tcPr>
          <w:p w14:paraId="2F10880C" w14:textId="57A41FA9" w:rsidR="005B0690" w:rsidRPr="00B80250" w:rsidRDefault="005B0690" w:rsidP="005B0690">
            <w:pPr>
              <w:pStyle w:val="Akapitzlist"/>
              <w:spacing w:line="220" w:lineRule="exact"/>
              <w:ind w:left="0"/>
              <w:contextualSpacing w:val="0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VII. </w:t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Określenie miejsc wstępu z psem asystującym</w:t>
            </w:r>
          </w:p>
          <w:p w14:paraId="2E510D48" w14:textId="77777777" w:rsidR="005B0690" w:rsidRDefault="005B0690" w:rsidP="00A35B94">
            <w:pPr>
              <w:pStyle w:val="Akapitzlist"/>
              <w:spacing w:line="220" w:lineRule="exact"/>
              <w:ind w:left="0"/>
              <w:contextualSpacing w:val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</w:tcBorders>
          </w:tcPr>
          <w:p w14:paraId="4482A6FE" w14:textId="77777777" w:rsidR="005B0690" w:rsidRPr="00B80250" w:rsidRDefault="005B0690" w:rsidP="005B0690">
            <w:pPr>
              <w:spacing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Jak stanowi art. 20a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 ust. 1 ustawy o rehabilitacji osoba niepełnosprawna wraz z psem asystującym ma prawo wstępu:</w:t>
            </w:r>
          </w:p>
          <w:p w14:paraId="634D43CD" w14:textId="23BD32CD" w:rsidR="005B0690" w:rsidRPr="00B80250" w:rsidRDefault="005B0690" w:rsidP="005B0690">
            <w:pPr>
              <w:spacing w:line="220" w:lineRule="exact"/>
              <w:ind w:left="176" w:hanging="176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1) 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do obiektów użyteczności publicznej, w szczególności: budynków i ich otoczenia przeznaczonych na potrz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e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by administracji publicznej, wymiaru sprawiedliwości, kultury, oświaty, szkolnictwa wyższego, nauki, opieki zdrowotnej, opieki społecznej i socjalnej, obsługi bankowej, handlu, gastronomii, usług, turystyki, sportu, o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b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sługi pasażerów w transporcie kolejowym, drogowym, lotniczym, morskim lub wodnym śródlądowym, świa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d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czenia usług pocztowych lub telekomunikacyjnych oraz innych ogólnodostępnych budynków przezn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czonych do wykonywania podobnych funkcji, w tym także budynków biurowych i s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o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cjalnych;</w:t>
            </w:r>
          </w:p>
          <w:p w14:paraId="262EEE09" w14:textId="77A59911" w:rsidR="005B0690" w:rsidRPr="00B80250" w:rsidRDefault="005B0690" w:rsidP="005B0690">
            <w:pPr>
              <w:spacing w:line="220" w:lineRule="exact"/>
              <w:ind w:left="176" w:hanging="176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2) 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do parków narodowych i rezerwatów przyrody;</w:t>
            </w:r>
          </w:p>
          <w:p w14:paraId="716E8B96" w14:textId="172A6782" w:rsidR="005B0690" w:rsidRPr="00B80250" w:rsidRDefault="005B0690" w:rsidP="005B0690">
            <w:pPr>
              <w:spacing w:line="220" w:lineRule="exact"/>
              <w:ind w:left="176" w:hanging="176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3) 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na plaże i kąpieliska.</w:t>
            </w:r>
          </w:p>
          <w:p w14:paraId="38EDDBCD" w14:textId="77777777" w:rsidR="005B0690" w:rsidRPr="00B80250" w:rsidRDefault="005B0690" w:rsidP="005B0690">
            <w:pPr>
              <w:spacing w:before="100"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5B06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Uprawnienie to przysługuje również w środkach transportu kolejowego, drogowego, lotniczego i wodnego oraz w innych środkach komunikacji publicznej.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Nie zwalnia jednak osoby niepełnosprawnej z odpowiedzialn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o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ści za szkody wyrządzone przez psa asystującego.</w:t>
            </w:r>
          </w:p>
          <w:p w14:paraId="181606F1" w14:textId="77777777" w:rsidR="005B0690" w:rsidRPr="005B0690" w:rsidRDefault="005B0690" w:rsidP="005B0690">
            <w:pPr>
              <w:spacing w:before="100" w:line="220" w:lineRule="exact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B06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Warunkiem skorzystania z uprawnienia jest:</w:t>
            </w:r>
          </w:p>
          <w:p w14:paraId="2014F942" w14:textId="77777777" w:rsidR="005B0690" w:rsidRPr="00B80250" w:rsidRDefault="005B0690" w:rsidP="005B0690">
            <w:pPr>
              <w:spacing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1) wyposażenie psa asystującego w uprząż oraz </w:t>
            </w:r>
          </w:p>
          <w:p w14:paraId="5FAB2B2C" w14:textId="650CE50A" w:rsidR="005B0690" w:rsidRPr="00B80250" w:rsidRDefault="005B0690" w:rsidP="005B0690">
            <w:pPr>
              <w:spacing w:line="220" w:lineRule="exact"/>
              <w:ind w:left="176" w:hanging="176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2)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posiadanie przez osobę niepełnosprawną certyfikatu potwierdzającego status psa asystującego i zaświadcz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e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nia o wykonaniu wymaganych szczepień weterynaryjnych.</w:t>
            </w:r>
          </w:p>
          <w:p w14:paraId="44A41ACA" w14:textId="77777777" w:rsidR="005B0690" w:rsidRPr="00B80250" w:rsidRDefault="005B0690" w:rsidP="005B0690">
            <w:pPr>
              <w:spacing w:before="100"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Ponadto </w:t>
            </w:r>
            <w:r w:rsidRPr="005B06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osoba niepełnosprawna nie jest zobowiązana do zakładania psu asystującemu kagańca oraz prow</w:t>
            </w:r>
            <w:r w:rsidRPr="005B06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a</w:t>
            </w:r>
            <w:r w:rsidRPr="005B069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dzenia go na smyczy.</w:t>
            </w:r>
          </w:p>
          <w:p w14:paraId="76774C95" w14:textId="77777777" w:rsidR="005B0690" w:rsidRPr="00B80250" w:rsidRDefault="005B0690" w:rsidP="00A35B94">
            <w:pPr>
              <w:spacing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F32E43" w14:paraId="65130474" w14:textId="77777777" w:rsidTr="005B0690">
        <w:tc>
          <w:tcPr>
            <w:tcW w:w="2518" w:type="dxa"/>
            <w:tcBorders>
              <w:top w:val="single" w:sz="4" w:space="0" w:color="auto"/>
            </w:tcBorders>
          </w:tcPr>
          <w:p w14:paraId="4258785C" w14:textId="20B6F57C" w:rsidR="00F32E43" w:rsidRPr="00B80250" w:rsidRDefault="00F32E43" w:rsidP="00F32E43">
            <w:pPr>
              <w:pStyle w:val="Akapitzlist"/>
              <w:spacing w:line="220" w:lineRule="exact"/>
              <w:ind w:left="0"/>
              <w:contextualSpacing w:val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VIII. </w:t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Zwolnienie z opłaty 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</w:t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B8025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jazdowej</w:t>
            </w:r>
          </w:p>
          <w:p w14:paraId="6E7645C9" w14:textId="77777777" w:rsidR="00F32E43" w:rsidRDefault="00F32E43" w:rsidP="005B0690">
            <w:pPr>
              <w:pStyle w:val="Akapitzlist"/>
              <w:spacing w:line="220" w:lineRule="exact"/>
              <w:ind w:left="0"/>
              <w:contextualSpacing w:val="0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444" w:type="dxa"/>
            <w:gridSpan w:val="6"/>
            <w:tcBorders>
              <w:top w:val="single" w:sz="4" w:space="0" w:color="auto"/>
            </w:tcBorders>
          </w:tcPr>
          <w:p w14:paraId="69B0D575" w14:textId="77777777" w:rsidR="00F32E43" w:rsidRPr="00B80250" w:rsidRDefault="00F32E43" w:rsidP="00F32E43">
            <w:pPr>
              <w:spacing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Osoba niepełnosprawna </w:t>
            </w:r>
            <w:r w:rsidRPr="00B80250">
              <w:rPr>
                <w:sz w:val="18"/>
                <w:szCs w:val="18"/>
              </w:rPr>
              <w:t>legitymująca się kartą parkingową kierująca pojazdem samochodowym oznaczonym tą kartą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F32E4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jest zwolniona z opłaty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związanej z korzystaniem z drogi publicznej lub drogi wewnętrznej umożliwiaj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ą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cych dojazd bezpośrednio do obiektów użyteczności publicznej, w szczególności budynków przeznaczonych na potrzeby administracji publicznej, wymiaru sprawiedliwości, kultury, kultu religijnego, oświaty, szkolnictwa wy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ż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szego, nauki, opieki zdrowotnej, opieki społecznej i socjalnej, obsługi bankowej, handlu, gastronomii, usług, turystyki, sportu, obsługi pasażerów w transporcie kolejowym, dr</w:t>
            </w:r>
            <w:bookmarkStart w:id="0" w:name="_GoBack"/>
            <w:bookmarkEnd w:id="0"/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ogowym, lotniczym lub wodnym, świadczenia usług pocztowych lub telekomunikacyjnych oraz innych ogólnodostępnych budynków, przeznaczonych do w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y</w:t>
            </w:r>
            <w:r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konywania podobnych funkcji, w tym także budynków biurowych i socjalnych.</w:t>
            </w:r>
          </w:p>
          <w:p w14:paraId="3FF9D40D" w14:textId="77777777" w:rsidR="00F32E43" w:rsidRPr="00B80250" w:rsidRDefault="00F32E43" w:rsidP="00F32E43">
            <w:pPr>
              <w:spacing w:line="220" w:lineRule="exact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pl-PL"/>
              </w:rPr>
            </w:pPr>
            <w:r w:rsidRPr="00F32E43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Opisanej powyżej zwolnienie nie obejmuje prawa do bezpłatnego</w:t>
            </w:r>
            <w:r w:rsidRPr="00F32E43">
              <w:rPr>
                <w:rFonts w:eastAsia="Times New Roman" w:cs="Times New Roman"/>
                <w:sz w:val="18"/>
                <w:szCs w:val="18"/>
                <w:lang w:eastAsia="pl-PL"/>
              </w:rPr>
              <w:t>:</w:t>
            </w:r>
          </w:p>
          <w:p w14:paraId="6E48DBCC" w14:textId="3B5334B3" w:rsidR="00F32E43" w:rsidRPr="00B80250" w:rsidRDefault="00F11C00" w:rsidP="00F32E43">
            <w:pPr>
              <w:spacing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1) </w:t>
            </w:r>
            <w:r w:rsidR="00F32E43"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parkowania;</w:t>
            </w:r>
          </w:p>
          <w:p w14:paraId="7C252295" w14:textId="1EEFA655" w:rsidR="00F32E43" w:rsidRPr="00B80250" w:rsidRDefault="00F11C00" w:rsidP="00F32E43">
            <w:pPr>
              <w:spacing w:line="220" w:lineRule="exact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2) </w:t>
            </w:r>
            <w:r w:rsidR="00F32E43"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korzystania z autostrad płatnych;</w:t>
            </w:r>
          </w:p>
          <w:p w14:paraId="37ACA989" w14:textId="4F8C4E3E" w:rsidR="00F32E43" w:rsidRPr="00B80250" w:rsidRDefault="00F11C00" w:rsidP="00F11C00">
            <w:pPr>
              <w:spacing w:line="220" w:lineRule="exact"/>
              <w:ind w:left="187" w:hanging="187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3) </w:t>
            </w:r>
            <w:r w:rsidR="00F32E43"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przejazdu po drogach krajowych pojazdów samochodowych oraz zespołów pojazdów, składających się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="00F32E43"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 pojazdu samochodowego oraz przyczepy lub naczepy o dopuszczalnej masie całkowitej powyżej 3,5 tony,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="00F32E43"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w tym autobusów niezależnie od ich dopuszczalnej masy całkowitej;</w:t>
            </w:r>
          </w:p>
          <w:p w14:paraId="75F0CCE6" w14:textId="787690DE" w:rsidR="00F32E43" w:rsidRPr="00B80250" w:rsidRDefault="00F11C00" w:rsidP="00F32E43">
            <w:pPr>
              <w:spacing w:line="220" w:lineRule="exact"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4) </w:t>
            </w:r>
            <w:r w:rsidR="00F32E43" w:rsidRPr="00B80250">
              <w:rPr>
                <w:rFonts w:eastAsia="Times New Roman" w:cs="Times New Roman"/>
                <w:sz w:val="18"/>
                <w:szCs w:val="18"/>
                <w:lang w:eastAsia="pl-PL"/>
              </w:rPr>
              <w:t>przejazdu przez obiekty mostowe i tunele zlokalizowane w ciągach dróg publicznych.</w:t>
            </w:r>
          </w:p>
          <w:p w14:paraId="4A60225C" w14:textId="77777777" w:rsidR="00F32E43" w:rsidRPr="00B80250" w:rsidRDefault="00F32E43" w:rsidP="005B0690">
            <w:pPr>
              <w:spacing w:line="220" w:lineRule="exact"/>
              <w:jc w:val="both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B9370D" w14:paraId="051EC22D" w14:textId="77777777" w:rsidTr="005B0690">
        <w:tc>
          <w:tcPr>
            <w:tcW w:w="2518" w:type="dxa"/>
          </w:tcPr>
          <w:p w14:paraId="6EA6400D" w14:textId="77777777" w:rsidR="00B9370D" w:rsidRDefault="00B9370D" w:rsidP="00B9370D">
            <w:pPr>
              <w:pStyle w:val="Akapitzlist"/>
              <w:spacing w:line="220" w:lineRule="exact"/>
              <w:ind w:left="0"/>
              <w:contextualSpacing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44" w:type="dxa"/>
            <w:gridSpan w:val="6"/>
          </w:tcPr>
          <w:p w14:paraId="7AF43193" w14:textId="77777777" w:rsidR="00B9370D" w:rsidRPr="0077115B" w:rsidRDefault="00B9370D" w:rsidP="00B9370D">
            <w:pPr>
              <w:spacing w:line="220" w:lineRule="exact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9B72BB8" w14:textId="77777777" w:rsidR="00C67445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11F6B1DB" w14:textId="77777777" w:rsidR="00B9370D" w:rsidRPr="00F214CD" w:rsidRDefault="00B9370D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sectPr w:rsidR="00B9370D" w:rsidRPr="00F214CD" w:rsidSect="00B9370D">
      <w:pgSz w:w="11906" w:h="16838"/>
      <w:pgMar w:top="28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EAD17" w14:textId="77777777" w:rsidR="00F32E43" w:rsidRDefault="00F32E43" w:rsidP="00C046D9">
      <w:pPr>
        <w:spacing w:after="0" w:line="240" w:lineRule="auto"/>
      </w:pPr>
      <w:r>
        <w:separator/>
      </w:r>
    </w:p>
  </w:endnote>
  <w:endnote w:type="continuationSeparator" w:id="0">
    <w:p w14:paraId="0B2D7A27" w14:textId="77777777" w:rsidR="00F32E43" w:rsidRDefault="00F32E43" w:rsidP="00C0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8D587" w14:textId="77777777" w:rsidR="00F32E43" w:rsidRDefault="00F32E43" w:rsidP="00C046D9">
      <w:pPr>
        <w:spacing w:after="0" w:line="240" w:lineRule="auto"/>
      </w:pPr>
      <w:r>
        <w:separator/>
      </w:r>
    </w:p>
  </w:footnote>
  <w:footnote w:type="continuationSeparator" w:id="0">
    <w:p w14:paraId="6416FEFC" w14:textId="77777777" w:rsidR="00F32E43" w:rsidRDefault="00F32E43" w:rsidP="00C0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C03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66281"/>
    <w:multiLevelType w:val="hybridMultilevel"/>
    <w:tmpl w:val="8C261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40CD6"/>
    <w:multiLevelType w:val="hybridMultilevel"/>
    <w:tmpl w:val="2E86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809D3"/>
    <w:multiLevelType w:val="hybridMultilevel"/>
    <w:tmpl w:val="1A8E12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9BA2415"/>
    <w:multiLevelType w:val="hybridMultilevel"/>
    <w:tmpl w:val="C0C02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74773"/>
    <w:multiLevelType w:val="hybridMultilevel"/>
    <w:tmpl w:val="E4FC2224"/>
    <w:lvl w:ilvl="0" w:tplc="10C47B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16501"/>
    <w:multiLevelType w:val="multilevel"/>
    <w:tmpl w:val="2D60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64680"/>
    <w:multiLevelType w:val="hybridMultilevel"/>
    <w:tmpl w:val="38D25170"/>
    <w:lvl w:ilvl="0" w:tplc="C6B0FB6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6552C"/>
    <w:multiLevelType w:val="hybridMultilevel"/>
    <w:tmpl w:val="98C8A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7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1"/>
    <w:rsid w:val="00021CDB"/>
    <w:rsid w:val="000315CB"/>
    <w:rsid w:val="000323E3"/>
    <w:rsid w:val="000454E0"/>
    <w:rsid w:val="0004597E"/>
    <w:rsid w:val="00054124"/>
    <w:rsid w:val="00080DDE"/>
    <w:rsid w:val="00096FE6"/>
    <w:rsid w:val="000C484D"/>
    <w:rsid w:val="000F068E"/>
    <w:rsid w:val="00107BBA"/>
    <w:rsid w:val="00114341"/>
    <w:rsid w:val="00170949"/>
    <w:rsid w:val="001A3FEB"/>
    <w:rsid w:val="001B766B"/>
    <w:rsid w:val="00212BE6"/>
    <w:rsid w:val="00213E96"/>
    <w:rsid w:val="00217690"/>
    <w:rsid w:val="0024409C"/>
    <w:rsid w:val="00245E89"/>
    <w:rsid w:val="00255B8A"/>
    <w:rsid w:val="002706C8"/>
    <w:rsid w:val="002A5C98"/>
    <w:rsid w:val="002D6F24"/>
    <w:rsid w:val="00313ACF"/>
    <w:rsid w:val="003429AF"/>
    <w:rsid w:val="00345467"/>
    <w:rsid w:val="0036294A"/>
    <w:rsid w:val="0039114C"/>
    <w:rsid w:val="003A6A13"/>
    <w:rsid w:val="003B27D5"/>
    <w:rsid w:val="003B5F14"/>
    <w:rsid w:val="003D47A2"/>
    <w:rsid w:val="003D5652"/>
    <w:rsid w:val="003D6F8E"/>
    <w:rsid w:val="00407A46"/>
    <w:rsid w:val="00427D9D"/>
    <w:rsid w:val="00436E67"/>
    <w:rsid w:val="00466788"/>
    <w:rsid w:val="0047406C"/>
    <w:rsid w:val="004868F0"/>
    <w:rsid w:val="00493AAB"/>
    <w:rsid w:val="004B6598"/>
    <w:rsid w:val="004C2EA8"/>
    <w:rsid w:val="004D1846"/>
    <w:rsid w:val="004D6441"/>
    <w:rsid w:val="00516A8B"/>
    <w:rsid w:val="00517AB0"/>
    <w:rsid w:val="0053114B"/>
    <w:rsid w:val="005518A2"/>
    <w:rsid w:val="005B0690"/>
    <w:rsid w:val="005B54FC"/>
    <w:rsid w:val="005B7BF2"/>
    <w:rsid w:val="006329FB"/>
    <w:rsid w:val="00635993"/>
    <w:rsid w:val="006571AC"/>
    <w:rsid w:val="00672A78"/>
    <w:rsid w:val="0068552F"/>
    <w:rsid w:val="00690337"/>
    <w:rsid w:val="006A065A"/>
    <w:rsid w:val="006B627F"/>
    <w:rsid w:val="006B6C05"/>
    <w:rsid w:val="0073798D"/>
    <w:rsid w:val="00762211"/>
    <w:rsid w:val="00763225"/>
    <w:rsid w:val="007714A3"/>
    <w:rsid w:val="0078497D"/>
    <w:rsid w:val="007962CF"/>
    <w:rsid w:val="007F2858"/>
    <w:rsid w:val="00801076"/>
    <w:rsid w:val="00847EA9"/>
    <w:rsid w:val="00854350"/>
    <w:rsid w:val="0088669C"/>
    <w:rsid w:val="008A4AB5"/>
    <w:rsid w:val="008A5393"/>
    <w:rsid w:val="008A7DA6"/>
    <w:rsid w:val="008C2FB1"/>
    <w:rsid w:val="008F0EE0"/>
    <w:rsid w:val="00902892"/>
    <w:rsid w:val="00907B17"/>
    <w:rsid w:val="0099656F"/>
    <w:rsid w:val="009C2A31"/>
    <w:rsid w:val="009E77C5"/>
    <w:rsid w:val="00A15F89"/>
    <w:rsid w:val="00A35B94"/>
    <w:rsid w:val="00A81C88"/>
    <w:rsid w:val="00AA1195"/>
    <w:rsid w:val="00AE1C27"/>
    <w:rsid w:val="00AE4827"/>
    <w:rsid w:val="00AF38C0"/>
    <w:rsid w:val="00AF7A08"/>
    <w:rsid w:val="00B05EB3"/>
    <w:rsid w:val="00B262F4"/>
    <w:rsid w:val="00B50393"/>
    <w:rsid w:val="00B9370D"/>
    <w:rsid w:val="00BB6B91"/>
    <w:rsid w:val="00BD3D51"/>
    <w:rsid w:val="00BF5128"/>
    <w:rsid w:val="00C046D9"/>
    <w:rsid w:val="00C15CFB"/>
    <w:rsid w:val="00C23E18"/>
    <w:rsid w:val="00C52D7A"/>
    <w:rsid w:val="00C67445"/>
    <w:rsid w:val="00C84D60"/>
    <w:rsid w:val="00CB7550"/>
    <w:rsid w:val="00CC5099"/>
    <w:rsid w:val="00CE49E8"/>
    <w:rsid w:val="00D03819"/>
    <w:rsid w:val="00D04B3B"/>
    <w:rsid w:val="00D16094"/>
    <w:rsid w:val="00D5005C"/>
    <w:rsid w:val="00D640D2"/>
    <w:rsid w:val="00D84E11"/>
    <w:rsid w:val="00D9349E"/>
    <w:rsid w:val="00DD1D89"/>
    <w:rsid w:val="00E11D2B"/>
    <w:rsid w:val="00E31F6A"/>
    <w:rsid w:val="00E34408"/>
    <w:rsid w:val="00E40502"/>
    <w:rsid w:val="00E5143C"/>
    <w:rsid w:val="00E54226"/>
    <w:rsid w:val="00E74B5C"/>
    <w:rsid w:val="00E931B1"/>
    <w:rsid w:val="00EB1387"/>
    <w:rsid w:val="00EB4E62"/>
    <w:rsid w:val="00EE0CC7"/>
    <w:rsid w:val="00F104DD"/>
    <w:rsid w:val="00F11C00"/>
    <w:rsid w:val="00F11F09"/>
    <w:rsid w:val="00F214CD"/>
    <w:rsid w:val="00F31AB0"/>
    <w:rsid w:val="00F32E43"/>
    <w:rsid w:val="00F45C59"/>
    <w:rsid w:val="00F52B49"/>
    <w:rsid w:val="00F83EAA"/>
    <w:rsid w:val="00F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  <w:style w:type="character" w:styleId="Odwoanieprzypisudolnego">
    <w:name w:val="footnote reference"/>
    <w:semiHidden/>
    <w:unhideWhenUsed/>
    <w:rsid w:val="00C046D9"/>
    <w:rPr>
      <w:rFonts w:ascii="Times New Roman" w:hAnsi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autoRedefine/>
    <w:unhideWhenUsed/>
    <w:rsid w:val="00C046D9"/>
    <w:pPr>
      <w:spacing w:after="0" w:line="240" w:lineRule="auto"/>
      <w:ind w:left="2552"/>
      <w:jc w:val="both"/>
    </w:pPr>
    <w:rPr>
      <w:rFonts w:ascii="Calibri" w:hAnsi="Calibri"/>
      <w:sz w:val="14"/>
      <w:szCs w:val="14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6D9"/>
    <w:rPr>
      <w:rFonts w:ascii="Calibri" w:hAnsi="Calibri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6D9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6D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6D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B9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B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  <w:style w:type="character" w:styleId="Odwoanieprzypisudolnego">
    <w:name w:val="footnote reference"/>
    <w:semiHidden/>
    <w:unhideWhenUsed/>
    <w:rsid w:val="00C046D9"/>
    <w:rPr>
      <w:rFonts w:ascii="Times New Roman" w:hAnsi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autoRedefine/>
    <w:unhideWhenUsed/>
    <w:rsid w:val="00C046D9"/>
    <w:pPr>
      <w:spacing w:after="0" w:line="240" w:lineRule="auto"/>
      <w:ind w:left="2552"/>
      <w:jc w:val="both"/>
    </w:pPr>
    <w:rPr>
      <w:rFonts w:ascii="Calibri" w:hAnsi="Calibri"/>
      <w:sz w:val="14"/>
      <w:szCs w:val="14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46D9"/>
    <w:rPr>
      <w:rFonts w:ascii="Calibri" w:hAnsi="Calibri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6D9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6D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6D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B9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B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1886</Words>
  <Characters>11317</Characters>
  <Application>Microsoft Macintosh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Araszkiewicz</dc:creator>
  <cp:keywords/>
  <dc:description/>
  <cp:lastModifiedBy>Justyna Lauer ASP</cp:lastModifiedBy>
  <cp:revision>6</cp:revision>
  <cp:lastPrinted>2016-04-02T16:53:00Z</cp:lastPrinted>
  <dcterms:created xsi:type="dcterms:W3CDTF">2016-04-05T15:03:00Z</dcterms:created>
  <dcterms:modified xsi:type="dcterms:W3CDTF">2016-04-05T15:29:00Z</dcterms:modified>
</cp:coreProperties>
</file>